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36" w:rsidRDefault="00793C36" w:rsidP="00793C3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>Sąd Rejonowy w Jarosławiu</w:t>
      </w:r>
    </w:p>
    <w:bookmarkEnd w:id="0"/>
    <w:p w:rsidR="00793C36" w:rsidRDefault="00793C36" w:rsidP="00793C3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I Wydział Cywilny</w:t>
      </w:r>
    </w:p>
    <w:p w:rsidR="00793C36" w:rsidRDefault="00793C36" w:rsidP="00793C3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ul. Czarnieckiego 4</w:t>
      </w:r>
    </w:p>
    <w:p w:rsidR="00793C36" w:rsidRDefault="00793C36" w:rsidP="00793C3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37-500 Jarosław</w:t>
      </w:r>
    </w:p>
    <w:p w:rsidR="00793C36" w:rsidRDefault="00793C36" w:rsidP="00793C3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720" w:right="305"/>
        <w:rPr>
          <w:rFonts w:ascii="Times New Roman" w:hAnsi="Times New Roman" w:cs="Times New Roman"/>
          <w:bCs/>
        </w:rPr>
      </w:pPr>
    </w:p>
    <w:p w:rsidR="00793C36" w:rsidRDefault="00793C36" w:rsidP="00793C3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Sygn. akt I </w:t>
      </w:r>
      <w:proofErr w:type="spellStart"/>
      <w:r>
        <w:rPr>
          <w:rFonts w:ascii="Times New Roman" w:hAnsi="Times New Roman"/>
          <w:sz w:val="24"/>
        </w:rPr>
        <w:t>Ns</w:t>
      </w:r>
      <w:proofErr w:type="spellEnd"/>
      <w:r>
        <w:rPr>
          <w:rFonts w:ascii="Times New Roman" w:hAnsi="Times New Roman"/>
          <w:sz w:val="24"/>
        </w:rPr>
        <w:t xml:space="preserve"> 98/23</w:t>
      </w:r>
      <w:r>
        <w:rPr>
          <w:rFonts w:ascii="Times New Roman" w:hAnsi="Times New Roman"/>
          <w:sz w:val="24"/>
        </w:rPr>
        <w:br/>
        <w:t>Jarosław 9 maja 2023 r.</w:t>
      </w:r>
    </w:p>
    <w:p w:rsidR="00793C36" w:rsidRDefault="00793C36" w:rsidP="00793C36">
      <w:pPr>
        <w:pStyle w:val="Akapitzlist"/>
        <w:spacing w:line="276" w:lineRule="auto"/>
        <w:ind w:left="644"/>
        <w:rPr>
          <w:rFonts w:ascii="Times New Roman" w:hAnsi="Times New Roman"/>
          <w:sz w:val="24"/>
        </w:rPr>
      </w:pPr>
    </w:p>
    <w:p w:rsidR="00793C36" w:rsidRDefault="00793C36" w:rsidP="00793C36">
      <w:pPr>
        <w:spacing w:line="276" w:lineRule="auto"/>
        <w:ind w:left="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  G  Ł  O  S  Z  E  N  I  E</w:t>
      </w:r>
    </w:p>
    <w:p w:rsidR="00793C36" w:rsidRDefault="00793C36" w:rsidP="00793C36">
      <w:pPr>
        <w:spacing w:after="0" w:line="360" w:lineRule="auto"/>
        <w:rPr>
          <w:rFonts w:ascii="Times New Roman" w:hAnsi="Times New Roman"/>
          <w:sz w:val="26"/>
          <w:szCs w:val="24"/>
        </w:rPr>
      </w:pPr>
    </w:p>
    <w:p w:rsidR="00793C36" w:rsidRDefault="00793C36" w:rsidP="00793C36">
      <w:pPr>
        <w:spacing w:after="0" w:line="36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Postanowieniem wydanym w tutejszym Sądzie dnia 1 marca 2023 roku, zezwolono wnioskodawcy Powiatowi Jarosławskiemu - Domowi Pomocy Społecznej </w:t>
      </w:r>
      <w:r>
        <w:rPr>
          <w:rFonts w:ascii="Times New Roman" w:hAnsi="Times New Roman"/>
          <w:sz w:val="26"/>
          <w:szCs w:val="24"/>
        </w:rPr>
        <w:br/>
        <w:t xml:space="preserve">w Wysocku na złożenie do depozytu sądowego kwoty 1.236,52 zł (jeden tysiąc dwieście trzydzieści sześć złotych 52/100) wraz z odsetkami, pozostałej po zmarłym dnia </w:t>
      </w:r>
      <w:r>
        <w:rPr>
          <w:rFonts w:ascii="Times New Roman" w:hAnsi="Times New Roman"/>
          <w:sz w:val="26"/>
          <w:szCs w:val="24"/>
        </w:rPr>
        <w:br/>
        <w:t>24 października 2022 r. Marku Kwiecińskim, s. Józefa i Marii, z zastrzeżeniem, że wyżej wymieniona kwota ma być wypłacona spadkobiercom zmarłego po przedłożeniu przez nich postanowienia o stwierdzeniu nabycia spadku bądź aktu poświadczenia dziedziczenia.</w:t>
      </w:r>
    </w:p>
    <w:p w:rsidR="00793C36" w:rsidRDefault="00793C36" w:rsidP="00793C36">
      <w:pPr>
        <w:spacing w:after="0" w:line="360" w:lineRule="auto"/>
        <w:jc w:val="both"/>
        <w:rPr>
          <w:rFonts w:ascii="Times New Roman" w:hAnsi="Times New Roman"/>
          <w:sz w:val="26"/>
          <w:szCs w:val="24"/>
        </w:rPr>
      </w:pPr>
    </w:p>
    <w:p w:rsidR="00793C36" w:rsidRDefault="00793C36" w:rsidP="00793C3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Ustanawia się dla nieznanych spadkobierców Marka Kwiecińskiego kuratora </w:t>
      </w:r>
      <w:r>
        <w:rPr>
          <w:rFonts w:ascii="Times New Roman" w:hAnsi="Times New Roman"/>
          <w:sz w:val="26"/>
          <w:szCs w:val="24"/>
        </w:rPr>
        <w:br/>
        <w:t>w osobie Antoniego Kwiecińskiego.</w:t>
      </w:r>
    </w:p>
    <w:p w:rsidR="00793C36" w:rsidRDefault="00793C36" w:rsidP="00793C3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793C36" w:rsidRDefault="00793C36" w:rsidP="00793C36">
      <w:pPr>
        <w:pStyle w:val="Akapitzlist"/>
        <w:spacing w:line="360" w:lineRule="auto"/>
        <w:ind w:left="0" w:firstLine="708"/>
        <w:jc w:val="both"/>
        <w:rPr>
          <w:rFonts w:ascii="Times New Roman" w:eastAsiaTheme="minorHAnsi" w:hAnsi="Times New Roman"/>
          <w:sz w:val="26"/>
          <w:szCs w:val="24"/>
        </w:rPr>
      </w:pPr>
      <w:r>
        <w:rPr>
          <w:rFonts w:ascii="Times New Roman" w:eastAsiaTheme="minorHAnsi" w:hAnsi="Times New Roman"/>
          <w:sz w:val="26"/>
          <w:szCs w:val="24"/>
        </w:rPr>
        <w:t>Sąd informuje o konieczności wykazania swojego prawa stosownym dokumentem prawomocnym postanowieniem w przedmiocie stwierdzenia nabycia spadku lub aktem poświadczenia dziedziczenia.</w:t>
      </w:r>
    </w:p>
    <w:p w:rsidR="00793C36" w:rsidRDefault="00793C36" w:rsidP="00793C36">
      <w:pPr>
        <w:spacing w:after="0" w:line="36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Wzywa się spadkobierców Marka Kwiecińskiego do odbioru depozytu, </w:t>
      </w:r>
      <w:r>
        <w:rPr>
          <w:rFonts w:ascii="Times New Roman" w:hAnsi="Times New Roman"/>
          <w:sz w:val="26"/>
          <w:szCs w:val="24"/>
        </w:rPr>
        <w:br/>
        <w:t xml:space="preserve">w terminie 3 lat od dnia doręczenia wezwania do odbioru uprawnionemu lub wezwania, o którym mowa w art. 6 ust. 5 ustawy z 18.10.2006 r. o likwidacji niepodjętych depozytów /Dz.U. Nr 208, poz. 1537 z </w:t>
      </w:r>
      <w:proofErr w:type="spellStart"/>
      <w:r>
        <w:rPr>
          <w:rFonts w:ascii="Times New Roman" w:hAnsi="Times New Roman"/>
          <w:sz w:val="26"/>
          <w:szCs w:val="24"/>
        </w:rPr>
        <w:t>późn</w:t>
      </w:r>
      <w:proofErr w:type="spellEnd"/>
      <w:r>
        <w:rPr>
          <w:rFonts w:ascii="Times New Roman" w:hAnsi="Times New Roman"/>
          <w:sz w:val="26"/>
          <w:szCs w:val="24"/>
        </w:rPr>
        <w:t>. zm./, pod rygorem likwidacji niepodjętego depozytu z urzędu, skutkującego przejściem praw do tego depozytu na rzecz Skarbu Państwa.</w:t>
      </w:r>
    </w:p>
    <w:p w:rsidR="00793C36" w:rsidRDefault="00793C36" w:rsidP="00793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4678" w:rsidRDefault="005F4678"/>
    <w:sectPr w:rsidR="005F4678" w:rsidSect="00793C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58"/>
    <w:rsid w:val="005F4678"/>
    <w:rsid w:val="00793C36"/>
    <w:rsid w:val="008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76C1-0390-4209-8F21-4726DFD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C36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C36"/>
    <w:pPr>
      <w:ind w:left="720"/>
      <w:contextualSpacing/>
    </w:pPr>
  </w:style>
  <w:style w:type="paragraph" w:customStyle="1" w:styleId="Normal">
    <w:name w:val="[Normal]"/>
    <w:rsid w:val="00793C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2023-05-12T10:42:00Z</dcterms:created>
  <dcterms:modified xsi:type="dcterms:W3CDTF">2023-05-12T10:43:00Z</dcterms:modified>
</cp:coreProperties>
</file>